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3C73" w14:textId="64098216" w:rsidR="002A303B" w:rsidRPr="002A303B" w:rsidRDefault="002A303B" w:rsidP="002A303B">
      <w:pPr>
        <w:shd w:val="clear" w:color="auto" w:fill="FFFFFF"/>
        <w:spacing w:before="75" w:after="150" w:line="495" w:lineRule="atLeast"/>
        <w:outlineLvl w:val="1"/>
        <w:rPr>
          <w:rFonts w:ascii="Arial" w:eastAsia="Times New Roman" w:hAnsi="Arial" w:cs="Arial"/>
          <w:color w:val="555555"/>
          <w:sz w:val="36"/>
          <w:szCs w:val="36"/>
          <w:lang w:eastAsia="pl-PL"/>
        </w:rPr>
      </w:pPr>
      <w:r w:rsidRPr="002A303B">
        <w:rPr>
          <w:rFonts w:ascii="Arial" w:eastAsia="Times New Roman" w:hAnsi="Arial" w:cs="Arial"/>
          <w:color w:val="555555"/>
          <w:sz w:val="36"/>
          <w:szCs w:val="36"/>
          <w:lang w:eastAsia="pl-PL"/>
        </w:rPr>
        <w:t xml:space="preserve">Poniższe zasady współpracy określają sposób świadczenia i korzystania z usług gabinetu dietetycznego </w:t>
      </w:r>
      <w:r>
        <w:rPr>
          <w:rFonts w:ascii="Arial" w:eastAsia="Times New Roman" w:hAnsi="Arial" w:cs="Arial"/>
          <w:color w:val="555555"/>
          <w:sz w:val="36"/>
          <w:szCs w:val="36"/>
          <w:lang w:eastAsia="pl-PL"/>
        </w:rPr>
        <w:t>Na Wagę Zdrowia</w:t>
      </w:r>
    </w:p>
    <w:p w14:paraId="148308A8" w14:textId="5B78E90A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Pacjentem jest każda osoba korzystająca z zakresu usług oferowanych przez gabinet dietetyczny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Na Wagę Zdrowia</w:t>
      </w: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.</w:t>
      </w:r>
    </w:p>
    <w:p w14:paraId="01EFD8B2" w14:textId="244CA49D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Porad w zakresie dietetyki i zdrowego żywienia udziela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dietetyk Iwona Mika-Leszczyńska</w:t>
      </w: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.</w:t>
      </w:r>
    </w:p>
    <w:p w14:paraId="6958D8F6" w14:textId="33A09DDD" w:rsidR="002A303B" w:rsidRPr="002A303B" w:rsidRDefault="002A303B" w:rsidP="00B00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Zakres oferowanych usług prezentowany jest na stronie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  </w:t>
      </w:r>
      <w:r w:rsidR="00B00CB4" w:rsidRPr="00B00CB4">
        <w:rPr>
          <w:rFonts w:ascii="Helvetica" w:eastAsia="Times New Roman" w:hAnsi="Helvetica" w:cs="Helvetica"/>
          <w:color w:val="0D0D0D" w:themeColor="text1" w:themeTint="F2"/>
          <w:sz w:val="20"/>
          <w:szCs w:val="20"/>
          <w:lang w:eastAsia="pl-PL"/>
        </w:rPr>
        <w:t xml:space="preserve">https://dieta-na-zdrowie.pl/oferta/ </w:t>
      </w: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oraz osobiście w gab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inecie.</w:t>
      </w:r>
    </w:p>
    <w:p w14:paraId="10884D55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Warunkiem realizacji wizyty jest opłata za usługę zgodna z cennikiem dostępnym na stronie internetowej gabinetu.</w:t>
      </w:r>
    </w:p>
    <w:p w14:paraId="580B78F0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W przypadku poszerzenia oferty na specjalne życzenie Pacjenta o dodatkowe elementy, które wykraczają poza standardowe ramy oferty dostępnej na stronie, koszt usługi ustalany jest indywidualnie.</w:t>
      </w:r>
    </w:p>
    <w:p w14:paraId="4B2B7ED5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Poszczególne elementy pakietu nie są wyceniane indywidualnie/jednostkowo. W sytuacji niewykorzystania jakiegokolwiek elementu składowego, zapłacone przez Pacjenta środki nie podlegają zwrotowi ani wymianie na inny składnik pakietu. Gabinet Dietetyczny nie ma obowiązku dokonywania zwrotów.</w:t>
      </w:r>
    </w:p>
    <w:p w14:paraId="5EAD7D94" w14:textId="33E35332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Pacjent otrzymuje "pierwszą dietę" w przecią</w:t>
      </w:r>
      <w:bookmarkStart w:id="0" w:name="_GoBack"/>
      <w:bookmarkEnd w:id="0"/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gu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4-5</w:t>
      </w: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 dni roboczych od momentu płatności w gabinecie/zaksięgowaniu wpłaty na rachunku gabinetu, chyba że został ustalony między Pacjentem a Dietetykiem inny termin przesłania materiałów. </w:t>
      </w:r>
    </w:p>
    <w:p w14:paraId="40B78C8E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Materiały związane z dietą są przygotowywane zgodnie z indywidualnymi potrzebami każdego Pacjenta, uwzględniając jego stan zdrowia, zasady prawidłowego i zdrowego żywienia a także preferencje żywieniowe. Pacjent otrzymuje również dodatkowe wskazówki/zalecenia co do diety w wyjątkowych okresach np. świąt, wakacji, urlopu czy innych uroczystości.</w:t>
      </w:r>
    </w:p>
    <w:p w14:paraId="5C97EBBE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Współpraca z każdym nowym Pacjentem obejmuje przeprowadzenie wywiadu żywieniowego. Pacjent zobowiązany jest do udzielenia pełnej informacji o swoim stanie zdrowia. Na prośbę Dietetyka zobowiązany jest także do przedłożenia wskazanych badań, koniecznych do prawidłowego przygotowania programu żywieniowego.</w:t>
      </w:r>
    </w:p>
    <w:p w14:paraId="4B3BAECA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W przypadku uwag do otrzymanej diety, Pacjent ma prawo skonsultować przesłany jadłospis z Dietetykiem i poprosić o zmianę kilku składników, jednak dieta nie może być całkowicie zmieniona.</w:t>
      </w:r>
    </w:p>
    <w:p w14:paraId="4BAD6242" w14:textId="31F10FB5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W przypadku pakietu rodzinnego dla każdego kolejnego członka rodziny/partnera</w:t>
      </w:r>
      <w:r w:rsidR="005E2163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 udzielane są specjalne rabaty.</w:t>
      </w: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 </w:t>
      </w:r>
    </w:p>
    <w:p w14:paraId="559F66E0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Przy dłuższej współpracy w zakresie kuracji dietetycznej Pacjent ma prawo do stałego kontaktu mailowego i telefonicznego z Dietetykiem a nie tylko podczas realizowanych wizyt.</w:t>
      </w:r>
    </w:p>
    <w:p w14:paraId="5F3A849A" w14:textId="05BFBE19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W przypadku niemożliwych do spełnienia oczekiwań Pacjenta, </w:t>
      </w:r>
      <w:r w:rsidR="005E2163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D</w:t>
      </w: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ietetyk</w:t>
      </w:r>
      <w:r w:rsidR="005E2163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 </w:t>
      </w: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świadczący usługi może odmówić realizacji oferty, podobnie w przypadku przeciwwskazań medycznych, które uniemożliwiają skorzystanie z programu dietetycznego.</w:t>
      </w:r>
    </w:p>
    <w:p w14:paraId="62FDF0FE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Gabinet Dietetyczny nie ponosi odpowiedzialności za brak pożądanego efektu, będącego wynikiem kuracji dietetycznej, pogorszenie stanu zdrowia, w przypadku gdy Pacjent zatai istotne z punktu widzenia medycznego informacje czy też nie stosuje się do zaleceń otrzymanych na potrzeby realizacji programu żywieniowego.</w:t>
      </w:r>
    </w:p>
    <w:p w14:paraId="43133370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Pacjent jest zobowiązany potwierdzić wcześniej umówioną wizytę poprzez odpowiedź na sms na nr telefonu, z którego taka prośba została wygenerowana.</w:t>
      </w:r>
    </w:p>
    <w:p w14:paraId="52A9307E" w14:textId="77777777" w:rsidR="002A303B" w:rsidRPr="002A303B" w:rsidRDefault="002A303B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Zarówno Pacjent jak i Gabinet jest obowiązany do wcześniejszego poinformowania strony o odwołaniu wcześniej umówionej wizyty, jeśli z jakichkolwiek przyczyn spotkanie nie może się odbyć. Należy to zrobić w miarę możliwości przynajmniej z jednodniowym wyprzedzeniem.</w:t>
      </w:r>
    </w:p>
    <w:p w14:paraId="3FB645B0" w14:textId="26A7670B" w:rsidR="002A303B" w:rsidRPr="002A303B" w:rsidRDefault="005E2163" w:rsidP="002A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Na Wagę Zdrowia </w:t>
      </w:r>
      <w:r w:rsidR="002A303B" w:rsidRPr="002A303B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 jest administratorem danych osobowych Pacjentów, zgodnie z ustawą o ochronie danych osobowych z 27 kwietnia 2016. Pacjent obowiązany jest do złożenia oświadczenia potwierdzającego zgodę na przetwarzanie danych osobowych w zakresie niezbędnym do prawidłowej realizacji usługi dietetycznej, w tym: przetwarzania i przechowywania danych osobowych Pacjenta, wywiadu żywieniowego, badań lekarskich oraz pozostałej dokumentacji medycznej.</w:t>
      </w:r>
    </w:p>
    <w:p w14:paraId="3DE50082" w14:textId="77777777" w:rsidR="00E16669" w:rsidRDefault="00E16669"/>
    <w:sectPr w:rsidR="00E1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932BF"/>
    <w:multiLevelType w:val="multilevel"/>
    <w:tmpl w:val="1838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3B"/>
    <w:rsid w:val="002A303B"/>
    <w:rsid w:val="005E2163"/>
    <w:rsid w:val="00B00CB4"/>
    <w:rsid w:val="00E1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BF5D"/>
  <w15:chartTrackingRefBased/>
  <w15:docId w15:val="{06D87684-A4FD-41DE-A571-032B65C1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Mika-Leszczyńska</dc:creator>
  <cp:keywords/>
  <dc:description/>
  <cp:lastModifiedBy>kitek</cp:lastModifiedBy>
  <cp:revision>2</cp:revision>
  <dcterms:created xsi:type="dcterms:W3CDTF">2021-07-07T10:22:00Z</dcterms:created>
  <dcterms:modified xsi:type="dcterms:W3CDTF">2021-07-12T11:51:00Z</dcterms:modified>
</cp:coreProperties>
</file>